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EB" w:rsidRDefault="004259EB" w:rsidP="004259EB">
      <w:pPr>
        <w:ind w:left="5664" w:firstLine="708"/>
      </w:pPr>
    </w:p>
    <w:p w:rsidR="004259EB" w:rsidRDefault="007D5F5C" w:rsidP="004259EB">
      <w:pPr>
        <w:ind w:left="5664" w:firstLine="708"/>
      </w:pPr>
      <w:r>
        <w:t>Lubartów, 17</w:t>
      </w:r>
      <w:r w:rsidR="004259EB">
        <w:t>.05.2021r.</w:t>
      </w:r>
    </w:p>
    <w:p w:rsidR="004259EB" w:rsidRDefault="004259EB" w:rsidP="004259EB">
      <w:r>
        <w:t>Szanowni Państwo,</w:t>
      </w:r>
    </w:p>
    <w:p w:rsidR="004259EB" w:rsidRPr="00827253" w:rsidRDefault="004259EB" w:rsidP="004259EB">
      <w:pPr>
        <w:pStyle w:val="Nagwek2"/>
        <w:jc w:val="both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Zwracamy się z prośbą o oszacowanie wartości zamówienia na </w:t>
      </w:r>
      <w:r w:rsidR="00DD0AF1">
        <w:rPr>
          <w:rFonts w:asciiTheme="minorHAnsi" w:hAnsiTheme="minorHAnsi"/>
          <w:b w:val="0"/>
          <w:sz w:val="22"/>
          <w:szCs w:val="22"/>
        </w:rPr>
        <w:t xml:space="preserve">indywidualne </w:t>
      </w:r>
      <w:r>
        <w:rPr>
          <w:rFonts w:asciiTheme="minorHAnsi" w:hAnsiTheme="minorHAnsi"/>
          <w:b w:val="0"/>
          <w:sz w:val="22"/>
          <w:szCs w:val="22"/>
        </w:rPr>
        <w:t>usługi szkoleniowe w projekcie</w:t>
      </w:r>
      <w:r w:rsidR="00DD0AF1">
        <w:rPr>
          <w:rFonts w:asciiTheme="minorHAnsi" w:hAnsiTheme="minorHAnsi"/>
          <w:b w:val="0"/>
          <w:sz w:val="22"/>
          <w:szCs w:val="22"/>
        </w:rPr>
        <w:t xml:space="preserve"> realizowanym</w:t>
      </w:r>
      <w:r w:rsidRPr="00827253">
        <w:rPr>
          <w:rFonts w:asciiTheme="minorHAnsi" w:hAnsiTheme="minorHAnsi"/>
          <w:b w:val="0"/>
          <w:sz w:val="22"/>
          <w:szCs w:val="22"/>
        </w:rPr>
        <w:t xml:space="preserve"> przez Lubelską Fundację Rozwoju w ramach </w:t>
      </w:r>
      <w:r w:rsidRPr="00827253">
        <w:rPr>
          <w:rFonts w:asciiTheme="minorHAnsi" w:hAnsiTheme="minorHAnsi" w:cs="Arial"/>
          <w:b w:val="0"/>
          <w:sz w:val="22"/>
          <w:szCs w:val="22"/>
        </w:rPr>
        <w:t>Regionalnego Programu Operacyjnego Województwa Lubelskiego na lata 2014-2020.</w:t>
      </w:r>
    </w:p>
    <w:p w:rsidR="004259EB" w:rsidRPr="00827253" w:rsidRDefault="004259EB" w:rsidP="004259EB">
      <w:pPr>
        <w:pStyle w:val="Nagwek2"/>
        <w:jc w:val="both"/>
        <w:rPr>
          <w:rFonts w:asciiTheme="minorHAnsi" w:hAnsiTheme="minorHAnsi"/>
          <w:b w:val="0"/>
          <w:sz w:val="22"/>
          <w:szCs w:val="22"/>
        </w:rPr>
      </w:pPr>
      <w:r w:rsidRPr="00827253">
        <w:rPr>
          <w:rFonts w:asciiTheme="minorHAnsi" w:hAnsiTheme="minorHAnsi"/>
          <w:b w:val="0"/>
          <w:sz w:val="22"/>
          <w:szCs w:val="22"/>
        </w:rPr>
        <w:t>Zapytanie ma na celu określenie wartości szacunkowej niezbędnej do przeprowadzenia postępowania o udzielenie zamówienia publicznego zgodnie z przepisami ustawy Prawo zamówień publicznych i nie stanowi oferty w myśl art. 66 Kodeksu Cywilnego, jak również nie jest ogłoszeniem w rozumieniu ustawy Prawo zamówień publicznych.</w:t>
      </w:r>
    </w:p>
    <w:p w:rsidR="004259EB" w:rsidRPr="00827253" w:rsidRDefault="004259EB" w:rsidP="004259EB">
      <w:pPr>
        <w:pStyle w:val="Nagwek2"/>
        <w:jc w:val="both"/>
        <w:rPr>
          <w:rFonts w:asciiTheme="minorHAnsi" w:hAnsiTheme="minorHAnsi" w:cs="Arial"/>
          <w:sz w:val="22"/>
          <w:szCs w:val="22"/>
        </w:rPr>
      </w:pPr>
      <w:r w:rsidRPr="00827253">
        <w:rPr>
          <w:rFonts w:asciiTheme="minorHAnsi" w:hAnsiTheme="minorHAnsi" w:cs="Arial"/>
          <w:sz w:val="22"/>
          <w:szCs w:val="22"/>
        </w:rPr>
        <w:t>Przedmiot szacowania</w:t>
      </w:r>
      <w:r>
        <w:rPr>
          <w:rFonts w:asciiTheme="minorHAnsi" w:hAnsiTheme="minorHAnsi" w:cs="Arial"/>
          <w:sz w:val="22"/>
          <w:szCs w:val="22"/>
        </w:rPr>
        <w:t xml:space="preserve"> (</w:t>
      </w:r>
      <w:r w:rsidR="00DD0AF1">
        <w:rPr>
          <w:rFonts w:asciiTheme="minorHAnsi" w:hAnsiTheme="minorHAnsi" w:cs="Arial"/>
          <w:sz w:val="22"/>
          <w:szCs w:val="22"/>
        </w:rPr>
        <w:t>nie dopuszcza się składania</w:t>
      </w:r>
      <w:r>
        <w:rPr>
          <w:rFonts w:asciiTheme="minorHAnsi" w:hAnsiTheme="minorHAnsi" w:cs="Arial"/>
          <w:sz w:val="22"/>
          <w:szCs w:val="22"/>
        </w:rPr>
        <w:t xml:space="preserve"> ofert częściowych)</w:t>
      </w:r>
      <w:r w:rsidRPr="00827253">
        <w:rPr>
          <w:rFonts w:asciiTheme="minorHAnsi" w:hAnsiTheme="minorHAnsi" w:cs="Arial"/>
          <w:sz w:val="22"/>
          <w:szCs w:val="22"/>
        </w:rPr>
        <w:t>:</w:t>
      </w:r>
    </w:p>
    <w:p w:rsidR="004259EB" w:rsidRDefault="004259EB" w:rsidP="004259EB">
      <w:pPr>
        <w:pStyle w:val="Nagwek2"/>
        <w:spacing w:before="0" w:beforeAutospacing="0"/>
        <w:jc w:val="both"/>
        <w:rPr>
          <w:rFonts w:asciiTheme="minorHAnsi" w:hAnsiTheme="minorHAnsi" w:cs="Arial"/>
          <w:b w:val="0"/>
          <w:sz w:val="22"/>
          <w:szCs w:val="22"/>
        </w:rPr>
      </w:pPr>
      <w:r w:rsidRPr="00827253">
        <w:rPr>
          <w:rFonts w:asciiTheme="minorHAnsi" w:hAnsiTheme="minorHAnsi"/>
          <w:b w:val="0"/>
          <w:sz w:val="22"/>
          <w:szCs w:val="22"/>
        </w:rPr>
        <w:t>Dotyc</w:t>
      </w:r>
      <w:r>
        <w:rPr>
          <w:rFonts w:asciiTheme="minorHAnsi" w:hAnsiTheme="minorHAnsi"/>
          <w:b w:val="0"/>
          <w:sz w:val="22"/>
          <w:szCs w:val="22"/>
        </w:rPr>
        <w:t>zy projektu „Kierunek - PRACA</w:t>
      </w:r>
      <w:r w:rsidRPr="00827253">
        <w:rPr>
          <w:rFonts w:asciiTheme="minorHAnsi" w:hAnsiTheme="minorHAnsi"/>
          <w:b w:val="0"/>
          <w:sz w:val="22"/>
          <w:szCs w:val="22"/>
        </w:rPr>
        <w:t xml:space="preserve">” realizowanego przez Lubelską Fundację Rozwoju w ramach </w:t>
      </w:r>
      <w:r w:rsidRPr="00827253">
        <w:rPr>
          <w:rFonts w:asciiTheme="minorHAnsi" w:hAnsiTheme="minorHAnsi" w:cs="Arial"/>
          <w:b w:val="0"/>
          <w:sz w:val="22"/>
          <w:szCs w:val="22"/>
        </w:rPr>
        <w:t xml:space="preserve">Osi Priorytetowej </w:t>
      </w:r>
      <w:r>
        <w:rPr>
          <w:rFonts w:asciiTheme="minorHAnsi" w:hAnsiTheme="minorHAnsi" w:cs="Arial"/>
          <w:b w:val="0"/>
          <w:iCs/>
          <w:sz w:val="22"/>
          <w:szCs w:val="22"/>
        </w:rPr>
        <w:t>9 „Rynek pracy</w:t>
      </w:r>
      <w:r w:rsidRPr="00827253">
        <w:rPr>
          <w:rFonts w:asciiTheme="minorHAnsi" w:hAnsiTheme="minorHAnsi" w:cs="Arial"/>
          <w:b w:val="0"/>
          <w:iCs/>
          <w:sz w:val="22"/>
          <w:szCs w:val="22"/>
        </w:rPr>
        <w:t xml:space="preserve">” </w:t>
      </w:r>
      <w:r w:rsidRPr="00827253">
        <w:rPr>
          <w:rFonts w:asciiTheme="minorHAnsi" w:hAnsiTheme="minorHAnsi" w:cs="Arial"/>
          <w:b w:val="0"/>
          <w:sz w:val="22"/>
          <w:szCs w:val="22"/>
        </w:rPr>
        <w:t xml:space="preserve">Działania </w:t>
      </w:r>
      <w:r>
        <w:rPr>
          <w:rFonts w:asciiTheme="minorHAnsi" w:hAnsiTheme="minorHAnsi" w:cs="Arial"/>
          <w:b w:val="0"/>
          <w:iCs/>
          <w:sz w:val="22"/>
          <w:szCs w:val="22"/>
        </w:rPr>
        <w:t>9.1: „Aktywizacja zawodowa</w:t>
      </w:r>
      <w:r w:rsidRPr="00827253">
        <w:rPr>
          <w:rFonts w:asciiTheme="minorHAnsi" w:hAnsiTheme="minorHAnsi" w:cs="Arial"/>
          <w:b w:val="0"/>
          <w:iCs/>
          <w:sz w:val="22"/>
          <w:szCs w:val="22"/>
        </w:rPr>
        <w:t>”</w:t>
      </w:r>
      <w:r w:rsidRPr="00827253">
        <w:rPr>
          <w:rFonts w:asciiTheme="minorHAnsi" w:hAnsiTheme="minorHAnsi" w:cs="Arial"/>
          <w:b w:val="0"/>
          <w:sz w:val="22"/>
          <w:szCs w:val="22"/>
        </w:rPr>
        <w:t xml:space="preserve"> Regionalnego Programu Operacyjnego Województwa Lubelskiego na lata 2014-2020.</w:t>
      </w:r>
    </w:p>
    <w:tbl>
      <w:tblPr>
        <w:tblStyle w:val="Tabela-Siatka"/>
        <w:tblW w:w="10632" w:type="dxa"/>
        <w:tblInd w:w="-714" w:type="dxa"/>
        <w:tblLook w:val="04A0"/>
      </w:tblPr>
      <w:tblGrid>
        <w:gridCol w:w="750"/>
        <w:gridCol w:w="1805"/>
        <w:gridCol w:w="2656"/>
        <w:gridCol w:w="853"/>
        <w:gridCol w:w="1412"/>
        <w:gridCol w:w="1962"/>
        <w:gridCol w:w="1194"/>
      </w:tblGrid>
      <w:tr w:rsidR="0062465E" w:rsidTr="00DA2389">
        <w:tc>
          <w:tcPr>
            <w:tcW w:w="750" w:type="dxa"/>
            <w:vAlign w:val="center"/>
          </w:tcPr>
          <w:p w:rsidR="0062465E" w:rsidRPr="00880046" w:rsidRDefault="0062465E" w:rsidP="003E707B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880046">
              <w:rPr>
                <w:b/>
                <w:color w:val="auto"/>
                <w:sz w:val="20"/>
                <w:szCs w:val="20"/>
              </w:rPr>
              <w:t>Część</w:t>
            </w:r>
          </w:p>
        </w:tc>
        <w:tc>
          <w:tcPr>
            <w:tcW w:w="1805" w:type="dxa"/>
            <w:vAlign w:val="center"/>
          </w:tcPr>
          <w:p w:rsidR="0062465E" w:rsidRPr="00880046" w:rsidRDefault="0062465E" w:rsidP="003E707B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880046">
              <w:rPr>
                <w:b/>
                <w:color w:val="auto"/>
                <w:sz w:val="20"/>
                <w:szCs w:val="20"/>
              </w:rPr>
              <w:t>Nazwa szkolenia</w:t>
            </w:r>
          </w:p>
        </w:tc>
        <w:tc>
          <w:tcPr>
            <w:tcW w:w="2656" w:type="dxa"/>
            <w:vAlign w:val="center"/>
          </w:tcPr>
          <w:p w:rsidR="0062465E" w:rsidRPr="00880046" w:rsidRDefault="0062465E" w:rsidP="003E707B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880046">
              <w:rPr>
                <w:b/>
                <w:color w:val="auto"/>
                <w:sz w:val="20"/>
                <w:szCs w:val="20"/>
              </w:rPr>
              <w:t>Ramowy program</w:t>
            </w:r>
          </w:p>
        </w:tc>
        <w:tc>
          <w:tcPr>
            <w:tcW w:w="853" w:type="dxa"/>
            <w:vAlign w:val="center"/>
          </w:tcPr>
          <w:p w:rsidR="0062465E" w:rsidRPr="00880046" w:rsidRDefault="0062465E" w:rsidP="003E707B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880046">
              <w:rPr>
                <w:b/>
                <w:color w:val="auto"/>
                <w:sz w:val="20"/>
                <w:szCs w:val="20"/>
              </w:rPr>
              <w:t>Liczba godzin</w:t>
            </w:r>
          </w:p>
        </w:tc>
        <w:tc>
          <w:tcPr>
            <w:tcW w:w="1412" w:type="dxa"/>
            <w:vAlign w:val="center"/>
          </w:tcPr>
          <w:p w:rsidR="0062465E" w:rsidRPr="00880046" w:rsidRDefault="0062465E" w:rsidP="003E707B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880046">
              <w:rPr>
                <w:b/>
                <w:color w:val="auto"/>
                <w:sz w:val="20"/>
                <w:szCs w:val="20"/>
              </w:rPr>
              <w:t>Liczba uczestników</w:t>
            </w:r>
          </w:p>
        </w:tc>
        <w:tc>
          <w:tcPr>
            <w:tcW w:w="1962" w:type="dxa"/>
            <w:vAlign w:val="center"/>
          </w:tcPr>
          <w:p w:rsidR="0062465E" w:rsidRPr="00880046" w:rsidRDefault="0062465E" w:rsidP="003E707B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880046">
              <w:rPr>
                <w:b/>
                <w:color w:val="auto"/>
                <w:sz w:val="20"/>
                <w:szCs w:val="20"/>
              </w:rPr>
              <w:t>Usługi dodatkowe</w:t>
            </w:r>
          </w:p>
        </w:tc>
        <w:tc>
          <w:tcPr>
            <w:tcW w:w="1194" w:type="dxa"/>
            <w:vAlign w:val="center"/>
          </w:tcPr>
          <w:p w:rsidR="0062465E" w:rsidRPr="00880046" w:rsidRDefault="0062465E" w:rsidP="003E707B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880046">
              <w:rPr>
                <w:b/>
                <w:color w:val="auto"/>
                <w:sz w:val="20"/>
                <w:szCs w:val="20"/>
              </w:rPr>
              <w:t>Miejsce realizacji</w:t>
            </w:r>
          </w:p>
        </w:tc>
      </w:tr>
      <w:tr w:rsidR="0062465E" w:rsidRPr="00880046" w:rsidTr="001A0DF9">
        <w:tc>
          <w:tcPr>
            <w:tcW w:w="750" w:type="dxa"/>
          </w:tcPr>
          <w:p w:rsidR="0062465E" w:rsidRPr="00880046" w:rsidRDefault="0062465E" w:rsidP="001A0DF9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805" w:type="dxa"/>
          </w:tcPr>
          <w:p w:rsidR="0062465E" w:rsidRPr="00B67227" w:rsidRDefault="0062465E" w:rsidP="001A0DF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67227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Prawo jazdy kat C (lub </w:t>
            </w:r>
            <w:proofErr w:type="spellStart"/>
            <w:r w:rsidRPr="00B67227">
              <w:rPr>
                <w:rFonts w:asciiTheme="minorHAnsi" w:hAnsiTheme="minorHAnsi"/>
                <w:color w:val="auto"/>
                <w:sz w:val="20"/>
                <w:szCs w:val="20"/>
              </w:rPr>
              <w:t>C+E</w:t>
            </w:r>
            <w:proofErr w:type="spellEnd"/>
            <w:r w:rsidRPr="00B67227">
              <w:rPr>
                <w:rFonts w:asciiTheme="minorHAnsi" w:hAnsiTheme="minorHAnsi"/>
                <w:color w:val="auto"/>
                <w:sz w:val="20"/>
                <w:szCs w:val="20"/>
              </w:rPr>
              <w:t>) i kwalifikacja wstępna przyspieszona</w:t>
            </w:r>
          </w:p>
        </w:tc>
        <w:tc>
          <w:tcPr>
            <w:tcW w:w="2656" w:type="dxa"/>
          </w:tcPr>
          <w:p w:rsidR="0062465E" w:rsidRPr="00B67227" w:rsidRDefault="0062465E" w:rsidP="001A0DF9">
            <w:pPr>
              <w:snapToGrid w:val="0"/>
              <w:rPr>
                <w:rFonts w:cs="Arial"/>
                <w:sz w:val="20"/>
                <w:szCs w:val="20"/>
              </w:rPr>
            </w:pPr>
            <w:r w:rsidRPr="00B67227">
              <w:rPr>
                <w:sz w:val="20"/>
                <w:szCs w:val="20"/>
              </w:rPr>
              <w:t>Zgodnie z Rozporządzeniem Ministra Infrastruktury i Budownictwa </w:t>
            </w:r>
          </w:p>
        </w:tc>
        <w:tc>
          <w:tcPr>
            <w:tcW w:w="853" w:type="dxa"/>
          </w:tcPr>
          <w:p w:rsidR="0062465E" w:rsidRPr="00B67227" w:rsidRDefault="0062465E" w:rsidP="001A0DF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67227">
              <w:rPr>
                <w:rFonts w:asciiTheme="minorHAnsi" w:hAnsiTheme="minorHAnsi"/>
                <w:color w:val="auto"/>
                <w:sz w:val="20"/>
                <w:szCs w:val="20"/>
              </w:rPr>
              <w:t>190</w:t>
            </w:r>
          </w:p>
        </w:tc>
        <w:tc>
          <w:tcPr>
            <w:tcW w:w="1412" w:type="dxa"/>
          </w:tcPr>
          <w:p w:rsidR="0062465E" w:rsidRPr="00B67227" w:rsidRDefault="0062465E" w:rsidP="001A0DF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67227">
              <w:rPr>
                <w:rFonts w:asciiTheme="minorHAnsi" w:hAnsiTheme="minorHAnsi"/>
                <w:color w:val="auto"/>
                <w:sz w:val="20"/>
                <w:szCs w:val="20"/>
              </w:rPr>
              <w:t>2</w:t>
            </w:r>
          </w:p>
        </w:tc>
        <w:tc>
          <w:tcPr>
            <w:tcW w:w="1962" w:type="dxa"/>
          </w:tcPr>
          <w:p w:rsidR="0062465E" w:rsidRPr="00B67227" w:rsidRDefault="0062465E" w:rsidP="00DD0AF1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67227">
              <w:rPr>
                <w:rFonts w:asciiTheme="minorHAnsi" w:hAnsiTheme="minorHAnsi"/>
                <w:color w:val="auto"/>
                <w:sz w:val="20"/>
                <w:szCs w:val="20"/>
              </w:rPr>
              <w:t>Zapewnienie sali szkoleniowej niezbędnej do przeprowadzenia zajęć teoretycznych z zapleczem technicznym i miejscem do spożywania posiłków</w:t>
            </w:r>
          </w:p>
          <w:p w:rsidR="0062465E" w:rsidRPr="00B67227" w:rsidRDefault="0062465E" w:rsidP="00DD0AF1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67227">
              <w:rPr>
                <w:rFonts w:asciiTheme="minorHAnsi" w:hAnsiTheme="minorHAnsi"/>
                <w:color w:val="auto"/>
                <w:sz w:val="20"/>
                <w:szCs w:val="20"/>
              </w:rPr>
              <w:t>zapewnienie sprzętu i placu niezbędnego do przeprowadzenia zajęć praktycznych</w:t>
            </w:r>
          </w:p>
          <w:p w:rsidR="0062465E" w:rsidRPr="00B67227" w:rsidRDefault="0062465E" w:rsidP="00DD0AF1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67227">
              <w:rPr>
                <w:rFonts w:asciiTheme="minorHAnsi" w:hAnsiTheme="minorHAnsi"/>
                <w:color w:val="auto"/>
                <w:sz w:val="20"/>
                <w:szCs w:val="20"/>
              </w:rPr>
              <w:t>Egzamin państwowy</w:t>
            </w:r>
          </w:p>
          <w:p w:rsidR="0062465E" w:rsidRPr="00616D0B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6D0B">
              <w:rPr>
                <w:rFonts w:asciiTheme="minorHAnsi" w:hAnsiTheme="minorHAnsi"/>
                <w:color w:val="auto"/>
                <w:sz w:val="20"/>
                <w:szCs w:val="20"/>
              </w:rPr>
              <w:t>Przerwę kawową</w:t>
            </w:r>
          </w:p>
          <w:p w:rsidR="0062465E" w:rsidRPr="00616D0B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6D0B">
              <w:rPr>
                <w:rFonts w:asciiTheme="minorHAnsi" w:hAnsiTheme="minorHAnsi"/>
                <w:color w:val="auto"/>
                <w:sz w:val="20"/>
                <w:szCs w:val="20"/>
              </w:rPr>
              <w:t>Ciepły posiłek</w:t>
            </w:r>
          </w:p>
          <w:p w:rsidR="0062465E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6D0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Materiały 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dydaktyczne</w:t>
            </w:r>
          </w:p>
          <w:p w:rsidR="0062465E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Skrypty szkoleniowe</w:t>
            </w:r>
          </w:p>
          <w:p w:rsidR="0062465E" w:rsidRPr="00616D0B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Ubrania robocze</w:t>
            </w:r>
          </w:p>
          <w:p w:rsidR="0062465E" w:rsidRPr="00C00084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00084">
              <w:rPr>
                <w:rFonts w:asciiTheme="minorHAnsi" w:hAnsiTheme="minorHAnsi"/>
                <w:color w:val="auto"/>
                <w:sz w:val="20"/>
                <w:szCs w:val="20"/>
              </w:rPr>
              <w:t>Badania lekarskie</w:t>
            </w:r>
          </w:p>
          <w:p w:rsidR="0062465E" w:rsidRPr="00C00084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00084">
              <w:rPr>
                <w:rFonts w:asciiTheme="minorHAnsi" w:hAnsiTheme="minorHAnsi"/>
                <w:color w:val="auto"/>
                <w:sz w:val="20"/>
                <w:szCs w:val="20"/>
              </w:rPr>
              <w:t>Ubezpieczenie NNW</w:t>
            </w:r>
          </w:p>
          <w:p w:rsidR="0062465E" w:rsidRPr="00B67227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Zwrot kosztów 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lastRenderedPageBreak/>
              <w:t>dojazdu</w:t>
            </w:r>
          </w:p>
        </w:tc>
        <w:tc>
          <w:tcPr>
            <w:tcW w:w="1194" w:type="dxa"/>
          </w:tcPr>
          <w:p w:rsidR="0062465E" w:rsidRPr="00880046" w:rsidRDefault="0062465E" w:rsidP="001A0DF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Lublin, Krasnystaw, powiat lubartowski</w:t>
            </w:r>
          </w:p>
        </w:tc>
      </w:tr>
      <w:tr w:rsidR="0062465E" w:rsidTr="001A0DF9">
        <w:tc>
          <w:tcPr>
            <w:tcW w:w="750" w:type="dxa"/>
          </w:tcPr>
          <w:p w:rsidR="0062465E" w:rsidRPr="00880046" w:rsidRDefault="0062465E" w:rsidP="001A0DF9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1805" w:type="dxa"/>
          </w:tcPr>
          <w:p w:rsidR="0062465E" w:rsidRPr="00B67227" w:rsidRDefault="0062465E" w:rsidP="001A0DF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Operator maszyn CNC</w:t>
            </w:r>
          </w:p>
        </w:tc>
        <w:tc>
          <w:tcPr>
            <w:tcW w:w="2656" w:type="dxa"/>
          </w:tcPr>
          <w:p w:rsidR="0062465E" w:rsidRDefault="0062465E" w:rsidP="00DD0AF1">
            <w:pPr>
              <w:pStyle w:val="Akapitzlist"/>
              <w:numPr>
                <w:ilvl w:val="0"/>
                <w:numId w:val="3"/>
              </w:numPr>
              <w:snapToGrid w:val="0"/>
              <w:ind w:left="286" w:hanging="284"/>
              <w:rPr>
                <w:sz w:val="20"/>
                <w:szCs w:val="20"/>
              </w:rPr>
            </w:pPr>
            <w:r w:rsidRPr="00741CBF">
              <w:rPr>
                <w:sz w:val="20"/>
                <w:szCs w:val="20"/>
              </w:rPr>
              <w:t>przepisy i zasady BHP podczas obsługi maszyn CNC</w:t>
            </w:r>
          </w:p>
          <w:p w:rsidR="0062465E" w:rsidRDefault="0062465E" w:rsidP="00DD0AF1">
            <w:pPr>
              <w:pStyle w:val="Akapitzlist"/>
              <w:numPr>
                <w:ilvl w:val="0"/>
                <w:numId w:val="3"/>
              </w:numPr>
              <w:snapToGrid w:val="0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podstawy technologii maszyn i urządzeń ( podstawy materiałoznawstwa, techniki wytwarzania części maszyn, pomiary warsztatowe</w:t>
            </w:r>
          </w:p>
          <w:p w:rsidR="0062465E" w:rsidRDefault="0062465E" w:rsidP="00DD0AF1">
            <w:pPr>
              <w:pStyle w:val="Akapitzlist"/>
              <w:numPr>
                <w:ilvl w:val="0"/>
                <w:numId w:val="3"/>
              </w:numPr>
              <w:snapToGrid w:val="0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kompletowanie i czytanie dokumentacji technicznej i technologicznej</w:t>
            </w:r>
          </w:p>
          <w:p w:rsidR="0062465E" w:rsidRDefault="0062465E" w:rsidP="00DD0AF1">
            <w:pPr>
              <w:pStyle w:val="Akapitzlist"/>
              <w:numPr>
                <w:ilvl w:val="0"/>
                <w:numId w:val="3"/>
              </w:numPr>
              <w:snapToGrid w:val="0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programowanie obrabiarek CNC</w:t>
            </w:r>
          </w:p>
          <w:p w:rsidR="0062465E" w:rsidRPr="00741CBF" w:rsidRDefault="0062465E" w:rsidP="00DD0AF1">
            <w:pPr>
              <w:pStyle w:val="Akapitzlist"/>
              <w:numPr>
                <w:ilvl w:val="0"/>
                <w:numId w:val="3"/>
              </w:numPr>
              <w:snapToGrid w:val="0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obsługa obrabiarek CNC</w:t>
            </w:r>
          </w:p>
        </w:tc>
        <w:tc>
          <w:tcPr>
            <w:tcW w:w="853" w:type="dxa"/>
          </w:tcPr>
          <w:p w:rsidR="0062465E" w:rsidRPr="00B67227" w:rsidRDefault="0062465E" w:rsidP="001A0DF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50</w:t>
            </w:r>
          </w:p>
        </w:tc>
        <w:tc>
          <w:tcPr>
            <w:tcW w:w="1412" w:type="dxa"/>
          </w:tcPr>
          <w:p w:rsidR="0062465E" w:rsidRPr="00B67227" w:rsidRDefault="0062465E" w:rsidP="001A0DF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2</w:t>
            </w:r>
          </w:p>
        </w:tc>
        <w:tc>
          <w:tcPr>
            <w:tcW w:w="1962" w:type="dxa"/>
          </w:tcPr>
          <w:p w:rsidR="0062465E" w:rsidRPr="00B67227" w:rsidRDefault="0062465E" w:rsidP="00DD0AF1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67227">
              <w:rPr>
                <w:rFonts w:asciiTheme="minorHAnsi" w:hAnsiTheme="minorHAnsi"/>
                <w:color w:val="auto"/>
                <w:sz w:val="20"/>
                <w:szCs w:val="20"/>
              </w:rPr>
              <w:t>Zapewnienie sali szkoleniowej niezbędnej do przeprowadzenia zajęć teoretycznych z zapleczem technicznym i miejscem do spożywania posiłków</w:t>
            </w:r>
          </w:p>
          <w:p w:rsidR="0062465E" w:rsidRPr="00B67227" w:rsidRDefault="0062465E" w:rsidP="00DD0AF1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zapewnienie sprzętu i miejsca </w:t>
            </w:r>
            <w:r w:rsidRPr="00B67227">
              <w:rPr>
                <w:rFonts w:asciiTheme="minorHAnsi" w:hAnsiTheme="minorHAnsi"/>
                <w:color w:val="auto"/>
                <w:sz w:val="20"/>
                <w:szCs w:val="20"/>
              </w:rPr>
              <w:t>niezbędnego do przeprowadzenia zajęć praktycznych</w:t>
            </w:r>
          </w:p>
          <w:p w:rsidR="0062465E" w:rsidRPr="00B67227" w:rsidRDefault="0062465E" w:rsidP="00DD0AF1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Egzamin </w:t>
            </w:r>
          </w:p>
          <w:p w:rsidR="0062465E" w:rsidRPr="00616D0B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6D0B">
              <w:rPr>
                <w:rFonts w:asciiTheme="minorHAnsi" w:hAnsiTheme="minorHAnsi"/>
                <w:color w:val="auto"/>
                <w:sz w:val="20"/>
                <w:szCs w:val="20"/>
              </w:rPr>
              <w:t>Przerwę kawową</w:t>
            </w:r>
          </w:p>
          <w:p w:rsidR="0062465E" w:rsidRPr="00616D0B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6D0B">
              <w:rPr>
                <w:rFonts w:asciiTheme="minorHAnsi" w:hAnsiTheme="minorHAnsi"/>
                <w:color w:val="auto"/>
                <w:sz w:val="20"/>
                <w:szCs w:val="20"/>
              </w:rPr>
              <w:t>Ciepły posiłek</w:t>
            </w:r>
          </w:p>
          <w:p w:rsidR="0062465E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6D0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Materiały 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dydaktyczne</w:t>
            </w:r>
          </w:p>
          <w:p w:rsidR="0062465E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Skrypty szkoleniowe</w:t>
            </w:r>
          </w:p>
          <w:p w:rsidR="0062465E" w:rsidRPr="00616D0B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Ubrania robocze</w:t>
            </w:r>
          </w:p>
          <w:p w:rsidR="0062465E" w:rsidRPr="00C00084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00084">
              <w:rPr>
                <w:rFonts w:asciiTheme="minorHAnsi" w:hAnsiTheme="minorHAnsi"/>
                <w:color w:val="auto"/>
                <w:sz w:val="20"/>
                <w:szCs w:val="20"/>
              </w:rPr>
              <w:t>Badania lekarskie</w:t>
            </w:r>
          </w:p>
          <w:p w:rsidR="0062465E" w:rsidRPr="00C00084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00084">
              <w:rPr>
                <w:rFonts w:asciiTheme="minorHAnsi" w:hAnsiTheme="minorHAnsi"/>
                <w:color w:val="auto"/>
                <w:sz w:val="20"/>
                <w:szCs w:val="20"/>
              </w:rPr>
              <w:t>Ubezpieczenie NNW</w:t>
            </w:r>
          </w:p>
          <w:p w:rsidR="0062465E" w:rsidRPr="00B67227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Zwrot kosztów dojazdu</w:t>
            </w:r>
          </w:p>
        </w:tc>
        <w:tc>
          <w:tcPr>
            <w:tcW w:w="1194" w:type="dxa"/>
          </w:tcPr>
          <w:p w:rsidR="0062465E" w:rsidRDefault="0062465E" w:rsidP="001A0DF9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Lublin, Krasnystaw, powiat lubartowski</w:t>
            </w:r>
          </w:p>
        </w:tc>
      </w:tr>
      <w:tr w:rsidR="0062465E" w:rsidTr="001A0DF9">
        <w:tc>
          <w:tcPr>
            <w:tcW w:w="750" w:type="dxa"/>
          </w:tcPr>
          <w:p w:rsidR="0062465E" w:rsidRDefault="0062465E" w:rsidP="001A0DF9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805" w:type="dxa"/>
          </w:tcPr>
          <w:p w:rsidR="0062465E" w:rsidRPr="00B67227" w:rsidRDefault="0062465E" w:rsidP="001A0DF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Wizażystka-kosmetyczka z egzaminem czeladniczym</w:t>
            </w:r>
          </w:p>
        </w:tc>
        <w:tc>
          <w:tcPr>
            <w:tcW w:w="2656" w:type="dxa"/>
          </w:tcPr>
          <w:p w:rsidR="0062465E" w:rsidRPr="00B67227" w:rsidRDefault="0062465E" w:rsidP="00DD0AF1">
            <w:pPr>
              <w:pStyle w:val="Akapitzlist"/>
              <w:numPr>
                <w:ilvl w:val="0"/>
                <w:numId w:val="2"/>
              </w:numPr>
              <w:tabs>
                <w:tab w:val="left" w:pos="360"/>
                <w:tab w:val="left" w:pos="1440"/>
              </w:tabs>
              <w:snapToGri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67227">
              <w:rPr>
                <w:sz w:val="20"/>
                <w:szCs w:val="20"/>
              </w:rPr>
              <w:t>Warsztat pracy wizażysty</w:t>
            </w:r>
          </w:p>
          <w:p w:rsidR="0062465E" w:rsidRPr="00B67227" w:rsidRDefault="0062465E" w:rsidP="00DD0AF1">
            <w:pPr>
              <w:pStyle w:val="Akapitzlist"/>
              <w:numPr>
                <w:ilvl w:val="0"/>
                <w:numId w:val="2"/>
              </w:numPr>
              <w:tabs>
                <w:tab w:val="left" w:pos="360"/>
                <w:tab w:val="left" w:pos="1440"/>
              </w:tabs>
              <w:snapToGrid w:val="0"/>
              <w:spacing w:after="0" w:line="240" w:lineRule="auto"/>
              <w:ind w:left="0" w:firstLine="0"/>
              <w:jc w:val="both"/>
              <w:rPr>
                <w:sz w:val="20"/>
                <w:szCs w:val="20"/>
              </w:rPr>
            </w:pPr>
            <w:r w:rsidRPr="00B67227">
              <w:rPr>
                <w:sz w:val="20"/>
                <w:szCs w:val="20"/>
              </w:rPr>
              <w:t>Teoretyczne podstawy rozróżniania typów skóry</w:t>
            </w:r>
          </w:p>
          <w:p w:rsidR="0062465E" w:rsidRPr="00B67227" w:rsidRDefault="0062465E" w:rsidP="00DD0AF1">
            <w:pPr>
              <w:pStyle w:val="Akapitzlist"/>
              <w:numPr>
                <w:ilvl w:val="0"/>
                <w:numId w:val="2"/>
              </w:numPr>
              <w:tabs>
                <w:tab w:val="left" w:pos="360"/>
                <w:tab w:val="left" w:pos="1440"/>
              </w:tabs>
              <w:snapToGri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67227">
              <w:rPr>
                <w:sz w:val="20"/>
                <w:szCs w:val="20"/>
              </w:rPr>
              <w:t>Techniki profesjonalnego i skutecznego demakijażu</w:t>
            </w:r>
          </w:p>
          <w:p w:rsidR="0062465E" w:rsidRPr="00B67227" w:rsidRDefault="0062465E" w:rsidP="00DD0AF1">
            <w:pPr>
              <w:pStyle w:val="Akapitzlist"/>
              <w:numPr>
                <w:ilvl w:val="0"/>
                <w:numId w:val="2"/>
              </w:numPr>
              <w:tabs>
                <w:tab w:val="left" w:pos="360"/>
                <w:tab w:val="left" w:pos="1440"/>
              </w:tabs>
              <w:snapToGrid w:val="0"/>
              <w:spacing w:after="0" w:line="240" w:lineRule="auto"/>
              <w:ind w:left="322" w:hanging="322"/>
              <w:rPr>
                <w:sz w:val="20"/>
                <w:szCs w:val="20"/>
              </w:rPr>
            </w:pPr>
            <w:r w:rsidRPr="00B67227">
              <w:rPr>
                <w:sz w:val="20"/>
                <w:szCs w:val="20"/>
              </w:rPr>
              <w:t>Makijaż dzienny podkreślający atuty urody, z uwzględnieniem anatomii twarzy i typu urody</w:t>
            </w:r>
          </w:p>
          <w:p w:rsidR="0062465E" w:rsidRPr="00B67227" w:rsidRDefault="0062465E" w:rsidP="00DD0AF1">
            <w:pPr>
              <w:pStyle w:val="Akapitzlist"/>
              <w:numPr>
                <w:ilvl w:val="0"/>
                <w:numId w:val="2"/>
              </w:numPr>
              <w:tabs>
                <w:tab w:val="left" w:pos="360"/>
                <w:tab w:val="left" w:pos="1440"/>
              </w:tabs>
              <w:snapToGrid w:val="0"/>
              <w:spacing w:after="0" w:line="240" w:lineRule="auto"/>
              <w:ind w:left="322" w:hanging="322"/>
              <w:rPr>
                <w:sz w:val="20"/>
                <w:szCs w:val="20"/>
              </w:rPr>
            </w:pPr>
            <w:r w:rsidRPr="00B67227">
              <w:rPr>
                <w:sz w:val="20"/>
                <w:szCs w:val="20"/>
              </w:rPr>
              <w:t>Zasady makijażu wieczorowego</w:t>
            </w:r>
          </w:p>
          <w:p w:rsidR="0062465E" w:rsidRPr="00B67227" w:rsidRDefault="0062465E" w:rsidP="00DD0AF1">
            <w:pPr>
              <w:pStyle w:val="Akapitzlist"/>
              <w:numPr>
                <w:ilvl w:val="0"/>
                <w:numId w:val="2"/>
              </w:numPr>
              <w:tabs>
                <w:tab w:val="left" w:pos="360"/>
                <w:tab w:val="left" w:pos="1440"/>
              </w:tabs>
              <w:snapToGrid w:val="0"/>
              <w:spacing w:after="0" w:line="240" w:lineRule="auto"/>
              <w:ind w:hanging="720"/>
              <w:rPr>
                <w:sz w:val="20"/>
                <w:szCs w:val="20"/>
              </w:rPr>
            </w:pPr>
            <w:r w:rsidRPr="00B67227">
              <w:rPr>
                <w:sz w:val="20"/>
                <w:szCs w:val="20"/>
              </w:rPr>
              <w:t>Makijaż ślubny</w:t>
            </w:r>
          </w:p>
          <w:p w:rsidR="0062465E" w:rsidRPr="00B67227" w:rsidRDefault="0062465E" w:rsidP="00DD0AF1">
            <w:pPr>
              <w:pStyle w:val="Akapitzlist"/>
              <w:numPr>
                <w:ilvl w:val="0"/>
                <w:numId w:val="2"/>
              </w:numPr>
              <w:tabs>
                <w:tab w:val="left" w:pos="360"/>
                <w:tab w:val="left" w:pos="1440"/>
              </w:tabs>
              <w:snapToGrid w:val="0"/>
              <w:spacing w:after="0" w:line="240" w:lineRule="auto"/>
              <w:ind w:hanging="720"/>
              <w:rPr>
                <w:sz w:val="20"/>
                <w:szCs w:val="20"/>
              </w:rPr>
            </w:pPr>
            <w:r w:rsidRPr="00B67227">
              <w:rPr>
                <w:sz w:val="20"/>
                <w:szCs w:val="20"/>
              </w:rPr>
              <w:t>Makijaż osoby dojrzałej</w:t>
            </w:r>
          </w:p>
          <w:p w:rsidR="0062465E" w:rsidRPr="00B67227" w:rsidRDefault="0062465E" w:rsidP="00DD0AF1">
            <w:pPr>
              <w:pStyle w:val="Akapitzlist"/>
              <w:numPr>
                <w:ilvl w:val="0"/>
                <w:numId w:val="2"/>
              </w:numPr>
              <w:tabs>
                <w:tab w:val="left" w:pos="360"/>
                <w:tab w:val="left" w:pos="1440"/>
              </w:tabs>
              <w:snapToGrid w:val="0"/>
              <w:spacing w:after="0" w:line="240" w:lineRule="auto"/>
              <w:ind w:hanging="720"/>
              <w:rPr>
                <w:sz w:val="20"/>
                <w:szCs w:val="20"/>
              </w:rPr>
            </w:pPr>
            <w:r w:rsidRPr="00B67227">
              <w:rPr>
                <w:sz w:val="20"/>
                <w:szCs w:val="20"/>
              </w:rPr>
              <w:t>Makijaż fotograficzny</w:t>
            </w:r>
          </w:p>
          <w:p w:rsidR="0062465E" w:rsidRPr="00B67227" w:rsidRDefault="0062465E" w:rsidP="00DD0AF1">
            <w:pPr>
              <w:pStyle w:val="Akapitzlist"/>
              <w:numPr>
                <w:ilvl w:val="0"/>
                <w:numId w:val="2"/>
              </w:numPr>
              <w:tabs>
                <w:tab w:val="left" w:pos="360"/>
                <w:tab w:val="left" w:pos="1440"/>
              </w:tabs>
              <w:snapToGrid w:val="0"/>
              <w:spacing w:after="0" w:line="240" w:lineRule="auto"/>
              <w:ind w:left="322" w:hanging="322"/>
              <w:rPr>
                <w:sz w:val="20"/>
                <w:szCs w:val="20"/>
              </w:rPr>
            </w:pPr>
            <w:r w:rsidRPr="00B67227">
              <w:rPr>
                <w:sz w:val="20"/>
                <w:szCs w:val="20"/>
              </w:rPr>
              <w:t>Kolorystyka – teoria barw, dobór kolorystyki, typy urody, zagadnienia związane z analizą kolorystyczną i jej zastosowaniem w makijażu</w:t>
            </w:r>
          </w:p>
          <w:p w:rsidR="0062465E" w:rsidRPr="00B67227" w:rsidRDefault="0062465E" w:rsidP="00DD0AF1">
            <w:pPr>
              <w:pStyle w:val="Akapitzlist"/>
              <w:numPr>
                <w:ilvl w:val="0"/>
                <w:numId w:val="2"/>
              </w:numPr>
              <w:tabs>
                <w:tab w:val="left" w:pos="360"/>
                <w:tab w:val="left" w:pos="1440"/>
              </w:tabs>
              <w:snapToGrid w:val="0"/>
              <w:spacing w:after="0" w:line="240" w:lineRule="auto"/>
              <w:ind w:left="322" w:hanging="322"/>
              <w:rPr>
                <w:sz w:val="20"/>
                <w:szCs w:val="20"/>
              </w:rPr>
            </w:pPr>
            <w:r w:rsidRPr="00B67227">
              <w:rPr>
                <w:sz w:val="20"/>
                <w:szCs w:val="20"/>
              </w:rPr>
              <w:t>Projektowanie makijażu</w:t>
            </w:r>
          </w:p>
        </w:tc>
        <w:tc>
          <w:tcPr>
            <w:tcW w:w="853" w:type="dxa"/>
          </w:tcPr>
          <w:p w:rsidR="0062465E" w:rsidRPr="00B67227" w:rsidRDefault="0062465E" w:rsidP="001A0DF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128</w:t>
            </w:r>
          </w:p>
        </w:tc>
        <w:tc>
          <w:tcPr>
            <w:tcW w:w="1412" w:type="dxa"/>
          </w:tcPr>
          <w:p w:rsidR="0062465E" w:rsidRPr="00B67227" w:rsidRDefault="0062465E" w:rsidP="001A0DF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2</w:t>
            </w:r>
          </w:p>
        </w:tc>
        <w:tc>
          <w:tcPr>
            <w:tcW w:w="1962" w:type="dxa"/>
          </w:tcPr>
          <w:p w:rsidR="0062465E" w:rsidRPr="00B67227" w:rsidRDefault="0062465E" w:rsidP="00DD0AF1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67227">
              <w:rPr>
                <w:rFonts w:asciiTheme="minorHAnsi" w:hAnsiTheme="minorHAnsi"/>
                <w:color w:val="auto"/>
                <w:sz w:val="20"/>
                <w:szCs w:val="20"/>
              </w:rPr>
              <w:t>Zapewnienie sali szkoleniowej niezbędnej do przeprowadzenia zajęć teoretycznych z zapleczem technicznym i miejscem do spożywania posiłków</w:t>
            </w:r>
          </w:p>
          <w:p w:rsidR="0062465E" w:rsidRPr="00B67227" w:rsidRDefault="0062465E" w:rsidP="00DD0AF1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zapewnienie sprzętu </w:t>
            </w:r>
            <w:r w:rsidRPr="00B67227">
              <w:rPr>
                <w:rFonts w:asciiTheme="minorHAnsi" w:hAnsiTheme="minorHAnsi"/>
                <w:color w:val="auto"/>
                <w:sz w:val="20"/>
                <w:szCs w:val="20"/>
              </w:rPr>
              <w:t>niezbędnego do przeprowadzenia zajęć praktycznych</w:t>
            </w:r>
          </w:p>
          <w:p w:rsidR="0062465E" w:rsidRPr="00B67227" w:rsidRDefault="0062465E" w:rsidP="00DD0AF1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Egzamin  czeladniczy</w:t>
            </w:r>
          </w:p>
          <w:p w:rsidR="0062465E" w:rsidRPr="00616D0B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6D0B">
              <w:rPr>
                <w:rFonts w:asciiTheme="minorHAnsi" w:hAnsiTheme="minorHAnsi"/>
                <w:color w:val="auto"/>
                <w:sz w:val="20"/>
                <w:szCs w:val="20"/>
              </w:rPr>
              <w:t>Przerwę kawową</w:t>
            </w:r>
          </w:p>
          <w:p w:rsidR="0062465E" w:rsidRPr="00616D0B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6D0B">
              <w:rPr>
                <w:rFonts w:asciiTheme="minorHAnsi" w:hAnsiTheme="minorHAnsi"/>
                <w:color w:val="auto"/>
                <w:sz w:val="20"/>
                <w:szCs w:val="20"/>
              </w:rPr>
              <w:t>Ciepły posiłek</w:t>
            </w:r>
          </w:p>
          <w:p w:rsidR="0062465E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6D0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Materiały 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dydaktyczne</w:t>
            </w:r>
          </w:p>
          <w:p w:rsidR="0062465E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Skrypty szkoleniowe</w:t>
            </w:r>
          </w:p>
          <w:p w:rsidR="0062465E" w:rsidRPr="00616D0B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Ubrania robocze</w:t>
            </w:r>
          </w:p>
          <w:p w:rsidR="0062465E" w:rsidRPr="00C00084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00084">
              <w:rPr>
                <w:rFonts w:asciiTheme="minorHAnsi" w:hAnsiTheme="minorHAnsi"/>
                <w:color w:val="auto"/>
                <w:sz w:val="20"/>
                <w:szCs w:val="20"/>
              </w:rPr>
              <w:t>Badania lekarskie</w:t>
            </w:r>
          </w:p>
          <w:p w:rsidR="0062465E" w:rsidRPr="00C00084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00084">
              <w:rPr>
                <w:rFonts w:asciiTheme="minorHAnsi" w:hAnsiTheme="minorHAnsi"/>
                <w:color w:val="auto"/>
                <w:sz w:val="20"/>
                <w:szCs w:val="20"/>
              </w:rPr>
              <w:t>Ubezpieczenie NNW</w:t>
            </w:r>
          </w:p>
          <w:p w:rsidR="0062465E" w:rsidRPr="00B67227" w:rsidRDefault="0062465E" w:rsidP="00C00084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Zwrot kosztów dojazdu</w:t>
            </w:r>
          </w:p>
        </w:tc>
        <w:tc>
          <w:tcPr>
            <w:tcW w:w="1194" w:type="dxa"/>
          </w:tcPr>
          <w:p w:rsidR="0062465E" w:rsidRDefault="0062465E" w:rsidP="001A0DF9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:rsidR="00DD0AF1" w:rsidRDefault="00DD0AF1" w:rsidP="004259EB">
      <w:pPr>
        <w:pStyle w:val="Nagwek2"/>
        <w:spacing w:before="0" w:beforeAutospacing="0"/>
        <w:jc w:val="both"/>
        <w:rPr>
          <w:rFonts w:asciiTheme="minorHAnsi" w:hAnsiTheme="minorHAnsi" w:cs="Arial"/>
          <w:b w:val="0"/>
          <w:sz w:val="22"/>
          <w:szCs w:val="22"/>
        </w:rPr>
      </w:pPr>
    </w:p>
    <w:p w:rsidR="00EE012B" w:rsidRDefault="00EE012B" w:rsidP="00EE012B">
      <w:pPr>
        <w:autoSpaceDE w:val="0"/>
        <w:autoSpaceDN w:val="0"/>
        <w:adjustRightInd w:val="0"/>
        <w:rPr>
          <w:rFonts w:cs="Verdana"/>
        </w:rPr>
      </w:pPr>
      <w:r>
        <w:rPr>
          <w:rFonts w:cs="Verdana"/>
          <w:b/>
        </w:rPr>
        <w:t xml:space="preserve">Termin realizacji zamówienia: </w:t>
      </w:r>
    </w:p>
    <w:p w:rsidR="00EE012B" w:rsidRDefault="00EE012B" w:rsidP="00EE012B">
      <w:pPr>
        <w:autoSpaceDE w:val="0"/>
        <w:autoSpaceDN w:val="0"/>
        <w:adjustRightInd w:val="0"/>
        <w:rPr>
          <w:rFonts w:cs="Verdana"/>
        </w:rPr>
      </w:pPr>
      <w:r>
        <w:rPr>
          <w:rFonts w:cs="Verdana"/>
        </w:rPr>
        <w:t>Termin realizacji zamówienia ustalany indywidualnie począwszy od VI.2021 do VI.2022</w:t>
      </w:r>
    </w:p>
    <w:p w:rsidR="00A410B3" w:rsidRDefault="00A410B3"/>
    <w:p w:rsidR="007D5F5C" w:rsidRDefault="007D5F5C" w:rsidP="007D5F5C">
      <w:pPr>
        <w:autoSpaceDE w:val="0"/>
        <w:autoSpaceDN w:val="0"/>
        <w:adjustRightInd w:val="0"/>
        <w:rPr>
          <w:rFonts w:cs="Verdana"/>
          <w:b/>
        </w:rPr>
      </w:pPr>
      <w:r>
        <w:rPr>
          <w:rFonts w:cs="Verdana"/>
          <w:b/>
        </w:rPr>
        <w:t>Miejsce i termin złożenia oferty:</w:t>
      </w:r>
    </w:p>
    <w:p w:rsidR="007D5F5C" w:rsidRDefault="007D5F5C" w:rsidP="007D5F5C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iCs/>
          <w:lang w:eastAsia="pl-PL"/>
        </w:rPr>
      </w:pPr>
      <w:r>
        <w:rPr>
          <w:rFonts w:eastAsia="Times New Roman" w:cs="Times New Roman"/>
          <w:iCs/>
          <w:lang w:eastAsia="pl-PL"/>
        </w:rPr>
        <w:t>Prosimy o</w:t>
      </w:r>
      <w:r>
        <w:rPr>
          <w:rFonts w:eastAsia="Times New Roman" w:cs="Times New Roman"/>
          <w:lang w:eastAsia="pl-PL"/>
        </w:rPr>
        <w:t xml:space="preserve"> dostarczenie</w:t>
      </w:r>
      <w:r>
        <w:rPr>
          <w:rFonts w:eastAsia="Times New Roman" w:cs="Times New Roman"/>
          <w:iCs/>
          <w:lang w:eastAsia="pl-PL"/>
        </w:rPr>
        <w:t xml:space="preserve"> wypełnionego i podpisanego formularza oferty na adres LFR, ul. Cmentarna 10, 21-100 Lubartów lub przesłanie w formie skanu na adres: </w:t>
      </w:r>
      <w:hyperlink r:id="rId7" w:history="1">
        <w:r w:rsidRPr="00BE7B62">
          <w:rPr>
            <w:rStyle w:val="Hipercze"/>
            <w:iCs/>
          </w:rPr>
          <w:t>karolina.budzinska@lfr.lublin.pl</w:t>
        </w:r>
      </w:hyperlink>
      <w:r>
        <w:rPr>
          <w:rFonts w:eastAsia="Times New Roman" w:cs="Times New Roman"/>
          <w:iCs/>
          <w:lang w:eastAsia="pl-PL"/>
        </w:rPr>
        <w:t xml:space="preserve"> w terminie do</w:t>
      </w:r>
      <w:r>
        <w:rPr>
          <w:rFonts w:eastAsia="Times New Roman" w:cs="Times New Roman"/>
          <w:b/>
          <w:bCs/>
          <w:iCs/>
          <w:lang w:eastAsia="pl-PL"/>
        </w:rPr>
        <w:t xml:space="preserve"> dnia 24 maja 2021 roku do godziny 10.00. </w:t>
      </w:r>
    </w:p>
    <w:p w:rsidR="007D5F5C" w:rsidRDefault="007D5F5C" w:rsidP="007D5F5C">
      <w:pPr>
        <w:rPr>
          <w:rFonts w:eastAsiaTheme="minorEastAsia"/>
          <w:noProof/>
          <w:lang w:eastAsia="pl-PL"/>
        </w:rPr>
      </w:pPr>
      <w:bookmarkStart w:id="0" w:name="_MailAutoSig"/>
    </w:p>
    <w:p w:rsidR="007D5F5C" w:rsidRDefault="007D5F5C" w:rsidP="007D5F5C">
      <w:pPr>
        <w:rPr>
          <w:rFonts w:eastAsiaTheme="minorEastAsia"/>
          <w:noProof/>
          <w:lang w:eastAsia="pl-PL"/>
        </w:rPr>
      </w:pPr>
    </w:p>
    <w:p w:rsidR="007D5F5C" w:rsidRDefault="007D5F5C" w:rsidP="007D5F5C">
      <w:pPr>
        <w:rPr>
          <w:rFonts w:eastAsiaTheme="minorEastAsia"/>
          <w:noProof/>
          <w:lang w:eastAsia="pl-PL"/>
        </w:rPr>
      </w:pPr>
      <w:r>
        <w:rPr>
          <w:rFonts w:eastAsiaTheme="minorEastAsia"/>
          <w:noProof/>
          <w:lang w:eastAsia="pl-PL"/>
        </w:rPr>
        <w:t>Z poważaniem</w:t>
      </w:r>
    </w:p>
    <w:p w:rsidR="007D5F5C" w:rsidRDefault="007D5F5C" w:rsidP="007D5F5C">
      <w:pPr>
        <w:rPr>
          <w:rFonts w:eastAsiaTheme="minorEastAsia"/>
          <w:noProof/>
          <w:lang w:eastAsia="pl-PL"/>
        </w:rPr>
      </w:pPr>
      <w:r>
        <w:rPr>
          <w:rFonts w:eastAsiaTheme="minorEastAsia"/>
          <w:noProof/>
          <w:lang w:eastAsia="pl-PL"/>
        </w:rPr>
        <w:t>_______________</w:t>
      </w:r>
    </w:p>
    <w:bookmarkEnd w:id="0"/>
    <w:p w:rsidR="007D5F5C" w:rsidRDefault="007D5F5C" w:rsidP="007D5F5C">
      <w:pPr>
        <w:rPr>
          <w:rFonts w:eastAsiaTheme="minorEastAsia"/>
          <w:noProof/>
          <w:lang w:eastAsia="pl-PL"/>
        </w:rPr>
      </w:pPr>
      <w:r>
        <w:rPr>
          <w:rFonts w:eastAsiaTheme="minorEastAsia"/>
          <w:noProof/>
          <w:lang w:eastAsia="pl-PL"/>
        </w:rPr>
        <w:t>Karolina Budzińska</w:t>
      </w:r>
    </w:p>
    <w:p w:rsidR="007D5F5C" w:rsidRDefault="007D5F5C" w:rsidP="007D5F5C">
      <w:pPr>
        <w:rPr>
          <w:rFonts w:eastAsiaTheme="minorEastAsia"/>
          <w:b/>
          <w:i/>
          <w:noProof/>
          <w:lang w:eastAsia="pl-PL"/>
        </w:rPr>
      </w:pPr>
      <w:r>
        <w:rPr>
          <w:rFonts w:eastAsiaTheme="minorEastAsia"/>
          <w:b/>
          <w:i/>
          <w:noProof/>
          <w:lang w:eastAsia="pl-PL"/>
        </w:rPr>
        <w:t>Lubelska Fundacja Rozwoju</w:t>
      </w:r>
    </w:p>
    <w:p w:rsidR="007D5F5C" w:rsidRDefault="007D5F5C" w:rsidP="007D5F5C">
      <w:pPr>
        <w:rPr>
          <w:rFonts w:eastAsiaTheme="minorEastAsia"/>
          <w:b/>
          <w:i/>
          <w:noProof/>
          <w:lang w:eastAsia="pl-PL"/>
        </w:rPr>
      </w:pPr>
      <w:r>
        <w:rPr>
          <w:rFonts w:eastAsiaTheme="minorEastAsia"/>
          <w:b/>
          <w:i/>
          <w:noProof/>
          <w:lang w:eastAsia="pl-PL"/>
        </w:rPr>
        <w:t>Oddział w Lubartowie</w:t>
      </w:r>
    </w:p>
    <w:p w:rsidR="007D5F5C" w:rsidRDefault="007D5F5C" w:rsidP="007D5F5C">
      <w:pPr>
        <w:rPr>
          <w:rFonts w:eastAsiaTheme="minorEastAsia"/>
          <w:noProof/>
          <w:lang w:eastAsia="pl-PL"/>
        </w:rPr>
      </w:pPr>
      <w:r>
        <w:rPr>
          <w:rFonts w:eastAsiaTheme="minorEastAsia"/>
          <w:noProof/>
          <w:lang w:eastAsia="pl-PL"/>
        </w:rPr>
        <w:t>tel. 81 855 14 20</w:t>
      </w:r>
    </w:p>
    <w:p w:rsidR="007D5F5C" w:rsidRDefault="007D5F5C" w:rsidP="007D5F5C">
      <w:pPr>
        <w:rPr>
          <w:color w:val="FF0000"/>
        </w:rPr>
      </w:pPr>
    </w:p>
    <w:p w:rsidR="007D5F5C" w:rsidRDefault="007D5F5C"/>
    <w:sectPr w:rsidR="007D5F5C" w:rsidSect="00A410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795" w:rsidRDefault="00904795" w:rsidP="001742DA">
      <w:r>
        <w:separator/>
      </w:r>
    </w:p>
  </w:endnote>
  <w:endnote w:type="continuationSeparator" w:id="0">
    <w:p w:rsidR="00904795" w:rsidRDefault="00904795" w:rsidP="00174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2DA" w:rsidRDefault="001742D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2DA" w:rsidRDefault="001742D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2DA" w:rsidRDefault="001742D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795" w:rsidRDefault="00904795" w:rsidP="001742DA">
      <w:r>
        <w:separator/>
      </w:r>
    </w:p>
  </w:footnote>
  <w:footnote w:type="continuationSeparator" w:id="0">
    <w:p w:rsidR="00904795" w:rsidRDefault="00904795" w:rsidP="001742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2DA" w:rsidRDefault="001742D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2DA" w:rsidRPr="001742DA" w:rsidRDefault="001742DA" w:rsidP="001742DA">
    <w:pPr>
      <w:pStyle w:val="Nagwek"/>
    </w:pPr>
    <w:r>
      <w:t xml:space="preserve">          </w:t>
    </w:r>
    <w:r w:rsidRPr="001742DA">
      <w:rPr>
        <w:noProof/>
        <w:lang w:eastAsia="pl-PL"/>
      </w:rPr>
      <w:drawing>
        <wp:inline distT="0" distB="0" distL="0" distR="0">
          <wp:extent cx="4619625" cy="695325"/>
          <wp:effectExtent l="0" t="0" r="9525" b="9525"/>
          <wp:docPr id="3" name="Obraz 2" descr="oznaczenia_efs_black_0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znaczenia_efs_black_01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96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2DA" w:rsidRDefault="001742D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74B81"/>
    <w:multiLevelType w:val="hybridMultilevel"/>
    <w:tmpl w:val="C8EE11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D367D6F"/>
    <w:multiLevelType w:val="hybridMultilevel"/>
    <w:tmpl w:val="C7D6D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60F1D"/>
    <w:multiLevelType w:val="hybridMultilevel"/>
    <w:tmpl w:val="EA24F0A8"/>
    <w:lvl w:ilvl="0" w:tplc="4BCC3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259EB"/>
    <w:rsid w:val="00064839"/>
    <w:rsid w:val="001673D1"/>
    <w:rsid w:val="001742DA"/>
    <w:rsid w:val="00180BC4"/>
    <w:rsid w:val="004259EB"/>
    <w:rsid w:val="0062465E"/>
    <w:rsid w:val="006C5DBA"/>
    <w:rsid w:val="00720082"/>
    <w:rsid w:val="007D5F5C"/>
    <w:rsid w:val="007E0D84"/>
    <w:rsid w:val="00904795"/>
    <w:rsid w:val="00915FEE"/>
    <w:rsid w:val="00A410B3"/>
    <w:rsid w:val="00AA6ED2"/>
    <w:rsid w:val="00C00084"/>
    <w:rsid w:val="00C2204E"/>
    <w:rsid w:val="00D82443"/>
    <w:rsid w:val="00DD0AF1"/>
    <w:rsid w:val="00EE012B"/>
    <w:rsid w:val="00FD2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59EB"/>
    <w:pPr>
      <w:spacing w:after="0" w:line="240" w:lineRule="auto"/>
    </w:pPr>
  </w:style>
  <w:style w:type="paragraph" w:styleId="Nagwek2">
    <w:name w:val="heading 2"/>
    <w:basedOn w:val="Normalny"/>
    <w:link w:val="Nagwek2Znak"/>
    <w:uiPriority w:val="9"/>
    <w:unhideWhenUsed/>
    <w:qFormat/>
    <w:rsid w:val="004259E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259E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aliases w:val="Paragraf"/>
    <w:basedOn w:val="Normalny"/>
    <w:link w:val="AkapitzlistZnak"/>
    <w:uiPriority w:val="34"/>
    <w:qFormat/>
    <w:rsid w:val="00DD0AF1"/>
    <w:pPr>
      <w:spacing w:after="160" w:line="254" w:lineRule="auto"/>
      <w:ind w:left="720"/>
      <w:contextualSpacing/>
    </w:pPr>
  </w:style>
  <w:style w:type="paragraph" w:customStyle="1" w:styleId="Default">
    <w:name w:val="Default"/>
    <w:rsid w:val="00DD0A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DD0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Paragraf Znak"/>
    <w:link w:val="Akapitzlist"/>
    <w:uiPriority w:val="34"/>
    <w:locked/>
    <w:rsid w:val="00DD0AF1"/>
  </w:style>
  <w:style w:type="paragraph" w:styleId="Tekstdymka">
    <w:name w:val="Balloon Text"/>
    <w:basedOn w:val="Normalny"/>
    <w:link w:val="TekstdymkaZnak"/>
    <w:uiPriority w:val="99"/>
    <w:semiHidden/>
    <w:unhideWhenUsed/>
    <w:rsid w:val="001742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2D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742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742DA"/>
  </w:style>
  <w:style w:type="paragraph" w:styleId="Stopka">
    <w:name w:val="footer"/>
    <w:basedOn w:val="Normalny"/>
    <w:link w:val="StopkaZnak"/>
    <w:uiPriority w:val="99"/>
    <w:semiHidden/>
    <w:unhideWhenUsed/>
    <w:rsid w:val="001742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42DA"/>
  </w:style>
  <w:style w:type="character" w:styleId="Hipercze">
    <w:name w:val="Hyperlink"/>
    <w:basedOn w:val="Domylnaczcionkaakapitu"/>
    <w:uiPriority w:val="99"/>
    <w:unhideWhenUsed/>
    <w:rsid w:val="007D5F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arolina.budzinska@lfr.lublin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538</Words>
  <Characters>3229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/>
      <vt:lpstr>    Zwracamy się z prośbą o oszacowanie wartości zamówienia na indywidualne usługi s</vt:lpstr>
      <vt:lpstr>    Zapytanie ma na celu określenie wartości szacunkowej niezbędnej do przeprowadzen</vt:lpstr>
      <vt:lpstr>    Przedmiot szacowania (nie dopuszcza się składania ofert częściowych):</vt:lpstr>
      <vt:lpstr>    Dotyczy projektu „Kierunek - PRACA” realizowanego przez Lubelską Fundację Rozwoj</vt:lpstr>
      <vt:lpstr>    </vt:lpstr>
    </vt:vector>
  </TitlesOfParts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8</cp:revision>
  <dcterms:created xsi:type="dcterms:W3CDTF">2021-05-12T09:59:00Z</dcterms:created>
  <dcterms:modified xsi:type="dcterms:W3CDTF">2021-05-20T06:47:00Z</dcterms:modified>
</cp:coreProperties>
</file>